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A5" w:rsidRPr="00141BF5" w:rsidRDefault="00BC4A1D" w:rsidP="00BC4A1D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noProof/>
        </w:rPr>
        <w:drawing>
          <wp:inline distT="0" distB="0" distL="0" distR="0" wp14:anchorId="35896D52" wp14:editId="7433A0C0">
            <wp:extent cx="685692" cy="694031"/>
            <wp:effectExtent l="0" t="0" r="635" b="0"/>
            <wp:docPr id="86" name="Google Shape;86;p13" descr="836141621@27102009-130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Google Shape;86;p13" descr="836141621@27102009-130F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685692" cy="694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iCs/>
          <w:color w:val="auto"/>
        </w:rPr>
        <w:t xml:space="preserve">                                        </w:t>
      </w:r>
      <w:r w:rsidR="001B7BA5" w:rsidRPr="00141BF5">
        <w:rPr>
          <w:rFonts w:asciiTheme="minorHAnsi" w:hAnsiTheme="minorHAnsi" w:cstheme="minorHAnsi"/>
          <w:b/>
          <w:iCs/>
          <w:color w:val="auto"/>
        </w:rPr>
        <w:t xml:space="preserve">Mercy Medical </w:t>
      </w:r>
      <w:r w:rsidR="00E85D4F" w:rsidRPr="00141BF5">
        <w:rPr>
          <w:rFonts w:asciiTheme="minorHAnsi" w:hAnsiTheme="minorHAnsi" w:cstheme="minorHAnsi"/>
          <w:b/>
          <w:iCs/>
          <w:color w:val="auto"/>
        </w:rPr>
        <w:t>Center Division</w:t>
      </w:r>
      <w:r w:rsidR="003C5034" w:rsidRPr="00141BF5">
        <w:rPr>
          <w:rFonts w:asciiTheme="minorHAnsi" w:hAnsiTheme="minorHAnsi" w:cstheme="minorHAnsi"/>
          <w:b/>
          <w:iCs/>
          <w:color w:val="auto"/>
        </w:rPr>
        <w:t xml:space="preserve"> of Nursing</w:t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52B452EB" wp14:editId="6ADDEE3D">
            <wp:extent cx="978061" cy="774745"/>
            <wp:effectExtent l="0" t="0" r="0" b="6350"/>
            <wp:docPr id="26" name="Picture 26" descr="C:\Users\stylka\AppData\Local\Microsoft\Windows\Temporary Internet Files\Content.Outlook\TGAHAE6E\NewMagnet Recognition Logo CMYK jp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stylka\AppData\Local\Microsoft\Windows\Temporary Internet Files\Content.Outlook\TGAHAE6E\NewMagnet Recognition Logo CMYK jpg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61" cy="77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BA5" w:rsidRPr="00141BF5" w:rsidRDefault="00C913FB" w:rsidP="00AF552E">
      <w:pPr>
        <w:pStyle w:val="Default"/>
        <w:jc w:val="center"/>
        <w:rPr>
          <w:rFonts w:asciiTheme="minorHAnsi" w:hAnsiTheme="minorHAnsi" w:cstheme="minorHAnsi"/>
          <w:b/>
          <w:iCs/>
          <w:color w:val="auto"/>
        </w:rPr>
      </w:pPr>
      <w:proofErr w:type="gramStart"/>
      <w:r>
        <w:rPr>
          <w:rFonts w:asciiTheme="minorHAnsi" w:hAnsiTheme="minorHAnsi" w:cstheme="minorHAnsi"/>
          <w:b/>
          <w:iCs/>
          <w:color w:val="auto"/>
        </w:rPr>
        <w:t>11</w:t>
      </w:r>
      <w:r>
        <w:rPr>
          <w:rFonts w:asciiTheme="minorHAnsi" w:hAnsiTheme="minorHAnsi" w:cstheme="minorHAnsi"/>
          <w:b/>
          <w:iCs/>
          <w:color w:val="auto"/>
          <w:vertAlign w:val="superscript"/>
        </w:rPr>
        <w:t>t</w:t>
      </w:r>
      <w:r w:rsidR="001B7BA5" w:rsidRPr="00141BF5">
        <w:rPr>
          <w:rFonts w:asciiTheme="minorHAnsi" w:hAnsiTheme="minorHAnsi" w:cstheme="minorHAnsi"/>
          <w:b/>
          <w:iCs/>
          <w:color w:val="auto"/>
          <w:vertAlign w:val="superscript"/>
        </w:rPr>
        <w:t xml:space="preserve">h </w:t>
      </w:r>
      <w:r w:rsidR="00D20C28">
        <w:rPr>
          <w:rFonts w:asciiTheme="minorHAnsi" w:hAnsiTheme="minorHAnsi" w:cstheme="minorHAnsi"/>
          <w:b/>
          <w:iCs/>
          <w:color w:val="auto"/>
          <w:vertAlign w:val="superscript"/>
        </w:rPr>
        <w:t xml:space="preserve"> </w:t>
      </w:r>
      <w:r w:rsidR="007A5069">
        <w:rPr>
          <w:rFonts w:asciiTheme="minorHAnsi" w:hAnsiTheme="minorHAnsi" w:cstheme="minorHAnsi"/>
          <w:b/>
          <w:iCs/>
          <w:color w:val="auto"/>
        </w:rPr>
        <w:t>EBP</w:t>
      </w:r>
      <w:proofErr w:type="gramEnd"/>
      <w:r w:rsidR="007A5069">
        <w:rPr>
          <w:rFonts w:asciiTheme="minorHAnsi" w:hAnsiTheme="minorHAnsi" w:cstheme="minorHAnsi"/>
          <w:b/>
          <w:iCs/>
          <w:color w:val="auto"/>
        </w:rPr>
        <w:t>/</w:t>
      </w:r>
      <w:r w:rsidR="001B7BA5" w:rsidRPr="00141BF5">
        <w:rPr>
          <w:rFonts w:asciiTheme="minorHAnsi" w:hAnsiTheme="minorHAnsi" w:cstheme="minorHAnsi"/>
          <w:b/>
          <w:iCs/>
          <w:color w:val="auto"/>
        </w:rPr>
        <w:t>Research Symposium</w:t>
      </w:r>
    </w:p>
    <w:p w:rsidR="001B7BA5" w:rsidRDefault="001B7BA5" w:rsidP="00AF552E">
      <w:pPr>
        <w:pStyle w:val="Default"/>
        <w:jc w:val="center"/>
        <w:rPr>
          <w:rFonts w:asciiTheme="minorHAnsi" w:hAnsiTheme="minorHAnsi" w:cstheme="minorHAnsi"/>
          <w:b/>
          <w:iCs/>
          <w:color w:val="auto"/>
        </w:rPr>
      </w:pPr>
      <w:r w:rsidRPr="00141BF5">
        <w:rPr>
          <w:rFonts w:asciiTheme="minorHAnsi" w:hAnsiTheme="minorHAnsi" w:cstheme="minorHAnsi"/>
          <w:b/>
          <w:iCs/>
          <w:color w:val="auto"/>
        </w:rPr>
        <w:t>“</w:t>
      </w:r>
      <w:r w:rsidR="00C913FB">
        <w:rPr>
          <w:rFonts w:asciiTheme="minorHAnsi" w:hAnsiTheme="minorHAnsi" w:cstheme="minorHAnsi"/>
          <w:b/>
          <w:iCs/>
          <w:color w:val="auto"/>
        </w:rPr>
        <w:t>Power of Collaboration: Nurses Elevating Healthcare”</w:t>
      </w:r>
    </w:p>
    <w:p w:rsidR="002071E5" w:rsidRPr="00141BF5" w:rsidRDefault="002071E5" w:rsidP="00AF552E">
      <w:pPr>
        <w:pStyle w:val="Default"/>
        <w:jc w:val="center"/>
        <w:rPr>
          <w:rFonts w:asciiTheme="minorHAnsi" w:hAnsiTheme="minorHAnsi" w:cstheme="minorHAnsi"/>
          <w:b/>
          <w:iCs/>
          <w:color w:val="auto"/>
        </w:rPr>
      </w:pPr>
    </w:p>
    <w:p w:rsidR="001B7BA5" w:rsidRPr="00C913FB" w:rsidRDefault="00C913FB" w:rsidP="00B01B59">
      <w:pPr>
        <w:pStyle w:val="Default"/>
        <w:jc w:val="center"/>
        <w:rPr>
          <w:rFonts w:asciiTheme="minorHAnsi" w:hAnsiTheme="minorHAnsi" w:cstheme="minorHAnsi"/>
          <w:b/>
          <w:color w:val="auto"/>
          <w:u w:val="single"/>
        </w:rPr>
      </w:pPr>
      <w:r w:rsidRPr="00C913FB">
        <w:rPr>
          <w:rFonts w:asciiTheme="minorHAnsi" w:hAnsiTheme="minorHAnsi" w:cstheme="minorHAnsi"/>
          <w:b/>
          <w:iCs/>
          <w:color w:val="auto"/>
          <w:u w:val="single"/>
        </w:rPr>
        <w:t xml:space="preserve">March 6, </w:t>
      </w:r>
      <w:proofErr w:type="gramStart"/>
      <w:r w:rsidRPr="00C913FB">
        <w:rPr>
          <w:rFonts w:asciiTheme="minorHAnsi" w:hAnsiTheme="minorHAnsi" w:cstheme="minorHAnsi"/>
          <w:b/>
          <w:iCs/>
          <w:color w:val="auto"/>
          <w:u w:val="single"/>
        </w:rPr>
        <w:t>2026</w:t>
      </w:r>
      <w:r w:rsidR="00083913" w:rsidRPr="00C913FB">
        <w:rPr>
          <w:rFonts w:asciiTheme="minorHAnsi" w:hAnsiTheme="minorHAnsi" w:cstheme="minorHAnsi"/>
          <w:b/>
          <w:iCs/>
          <w:color w:val="auto"/>
          <w:u w:val="single"/>
        </w:rPr>
        <w:t xml:space="preserve"> </w:t>
      </w:r>
      <w:r w:rsidR="00C85677">
        <w:rPr>
          <w:rFonts w:asciiTheme="minorHAnsi" w:hAnsiTheme="minorHAnsi" w:cstheme="minorHAnsi"/>
          <w:b/>
          <w:iCs/>
          <w:color w:val="auto"/>
          <w:u w:val="single"/>
        </w:rPr>
        <w:t>,</w:t>
      </w:r>
      <w:proofErr w:type="gramEnd"/>
      <w:r w:rsidR="00E5621B" w:rsidRPr="00C913FB">
        <w:rPr>
          <w:rFonts w:asciiTheme="minorHAnsi" w:hAnsiTheme="minorHAnsi" w:cstheme="minorHAnsi"/>
          <w:b/>
          <w:iCs/>
          <w:color w:val="auto"/>
          <w:u w:val="single"/>
        </w:rPr>
        <w:t xml:space="preserve"> 7:30am</w:t>
      </w:r>
      <w:r w:rsidR="001B7BA5" w:rsidRPr="00C913FB">
        <w:rPr>
          <w:rFonts w:asciiTheme="minorHAnsi" w:hAnsiTheme="minorHAnsi" w:cstheme="minorHAnsi"/>
          <w:b/>
          <w:color w:val="auto"/>
          <w:u w:val="single"/>
        </w:rPr>
        <w:t xml:space="preserve">- </w:t>
      </w:r>
      <w:r w:rsidR="00DB376E" w:rsidRPr="00C913FB">
        <w:rPr>
          <w:rFonts w:asciiTheme="minorHAnsi" w:hAnsiTheme="minorHAnsi" w:cstheme="minorHAnsi"/>
          <w:b/>
          <w:color w:val="auto"/>
          <w:u w:val="single"/>
        </w:rPr>
        <w:t>4:30</w:t>
      </w:r>
      <w:r w:rsidR="001B7BA5" w:rsidRPr="00C913FB">
        <w:rPr>
          <w:rFonts w:asciiTheme="minorHAnsi" w:hAnsiTheme="minorHAnsi" w:cstheme="minorHAnsi"/>
          <w:b/>
          <w:color w:val="auto"/>
          <w:u w:val="single"/>
        </w:rPr>
        <w:t xml:space="preserve"> pm</w:t>
      </w:r>
    </w:p>
    <w:p w:rsidR="00C913FB" w:rsidRPr="00CF5FFD" w:rsidRDefault="00C913FB" w:rsidP="00B01B59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Loyola University Maryland</w:t>
      </w:r>
      <w:r w:rsidR="00CF5FFD">
        <w:rPr>
          <w:rFonts w:asciiTheme="minorHAnsi" w:hAnsiTheme="minorHAnsi" w:cstheme="minorHAnsi"/>
          <w:b/>
          <w:color w:val="auto"/>
        </w:rPr>
        <w:t xml:space="preserve"> / </w:t>
      </w:r>
      <w:r w:rsidR="00CF5FFD">
        <w:rPr>
          <w:rFonts w:asciiTheme="minorHAnsi" w:hAnsiTheme="minorHAnsi" w:cstheme="minorHAnsi"/>
          <w:b/>
        </w:rPr>
        <w:t>McGuire H</w:t>
      </w:r>
      <w:r w:rsidR="00CF5FFD" w:rsidRPr="00CF5FFD">
        <w:rPr>
          <w:rFonts w:asciiTheme="minorHAnsi" w:hAnsiTheme="minorHAnsi" w:cstheme="minorHAnsi"/>
          <w:b/>
        </w:rPr>
        <w:t>all</w:t>
      </w:r>
      <w:r w:rsidR="00CF5FFD">
        <w:rPr>
          <w:rFonts w:asciiTheme="minorHAnsi" w:hAnsiTheme="minorHAnsi" w:cstheme="minorHAnsi"/>
          <w:b/>
        </w:rPr>
        <w:t xml:space="preserve"> 4</w:t>
      </w:r>
      <w:r w:rsidR="00CF5FFD" w:rsidRPr="00CF5FFD">
        <w:rPr>
          <w:rFonts w:asciiTheme="minorHAnsi" w:hAnsiTheme="minorHAnsi" w:cstheme="minorHAnsi"/>
          <w:b/>
          <w:vertAlign w:val="superscript"/>
        </w:rPr>
        <w:t>TH</w:t>
      </w:r>
      <w:r w:rsidR="00CF5FFD">
        <w:rPr>
          <w:rFonts w:asciiTheme="minorHAnsi" w:hAnsiTheme="minorHAnsi" w:cstheme="minorHAnsi"/>
          <w:b/>
        </w:rPr>
        <w:t xml:space="preserve"> Floor</w:t>
      </w:r>
    </w:p>
    <w:p w:rsidR="002B0768" w:rsidRDefault="005E4826" w:rsidP="00C913FB">
      <w:pPr>
        <w:jc w:val="center"/>
        <w:rPr>
          <w:rFonts w:cstheme="minorHAnsi"/>
          <w:b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>4501 N. Charles St. Balti</w:t>
      </w:r>
      <w:r w:rsidR="00C913FB" w:rsidRPr="00C913FB">
        <w:rPr>
          <w:rFonts w:cstheme="minorHAnsi"/>
          <w:b/>
          <w:color w:val="1F1F1F"/>
          <w:sz w:val="24"/>
          <w:szCs w:val="24"/>
          <w:shd w:val="clear" w:color="auto" w:fill="FFFFFF"/>
        </w:rPr>
        <w:t>more, MD 21210</w:t>
      </w:r>
    </w:p>
    <w:p w:rsidR="005E4826" w:rsidRPr="005E4826" w:rsidRDefault="002D1628" w:rsidP="00C913FB">
      <w:pPr>
        <w:jc w:val="center"/>
        <w:rPr>
          <w:rFonts w:cstheme="minorHAnsi"/>
          <w:b/>
          <w:color w:val="1F1F1F"/>
          <w:sz w:val="28"/>
          <w:szCs w:val="28"/>
          <w:u w:val="single"/>
          <w:shd w:val="clear" w:color="auto" w:fill="FFFFFF"/>
        </w:rPr>
      </w:pPr>
      <w:r>
        <w:rPr>
          <w:rFonts w:cstheme="minorHAnsi"/>
          <w:b/>
          <w:color w:val="1F1F1F"/>
          <w:sz w:val="28"/>
          <w:szCs w:val="28"/>
          <w:u w:val="single"/>
          <w:shd w:val="clear" w:color="auto" w:fill="FFFFFF"/>
        </w:rPr>
        <w:t>TOPICS</w:t>
      </w:r>
    </w:p>
    <w:p w:rsidR="00B02CEE" w:rsidRPr="00141BF5" w:rsidRDefault="00B02CEE" w:rsidP="00B02CEE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1284A" w:rsidRDefault="00A1284A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</w:p>
    <w:p w:rsidR="002D1628" w:rsidRDefault="002D1628" w:rsidP="002D1628">
      <w:pPr>
        <w:pStyle w:val="ListParagraph"/>
        <w:numPr>
          <w:ilvl w:val="0"/>
          <w:numId w:val="4"/>
        </w:numPr>
      </w:pPr>
      <w:r>
        <w:t>Artificial Intelligence / Virtual Reality</w:t>
      </w:r>
    </w:p>
    <w:p w:rsidR="00835EB4" w:rsidRDefault="00835EB4" w:rsidP="002D1628">
      <w:pPr>
        <w:pStyle w:val="ListParagraph"/>
        <w:numPr>
          <w:ilvl w:val="0"/>
          <w:numId w:val="4"/>
        </w:numPr>
      </w:pPr>
      <w:r>
        <w:t>Cyber Security</w:t>
      </w:r>
    </w:p>
    <w:p w:rsidR="002D1628" w:rsidRDefault="002D1628" w:rsidP="002D1628">
      <w:pPr>
        <w:pStyle w:val="ListParagraph"/>
        <w:numPr>
          <w:ilvl w:val="0"/>
          <w:numId w:val="4"/>
        </w:numPr>
      </w:pPr>
      <w:r>
        <w:t xml:space="preserve">Shared Governance </w:t>
      </w:r>
      <w:r w:rsidR="00FE7061">
        <w:t>Organizational Growth</w:t>
      </w:r>
    </w:p>
    <w:p w:rsidR="002D1628" w:rsidRDefault="002D1628" w:rsidP="002D1628">
      <w:pPr>
        <w:pStyle w:val="ListParagraph"/>
        <w:numPr>
          <w:ilvl w:val="0"/>
          <w:numId w:val="4"/>
        </w:numPr>
      </w:pPr>
      <w:r>
        <w:t>Johns Hopkins EBP Model</w:t>
      </w:r>
      <w:r w:rsidR="002071E5">
        <w:t>: What is new?</w:t>
      </w:r>
    </w:p>
    <w:p w:rsidR="002D1628" w:rsidRDefault="002D1628" w:rsidP="002D1628">
      <w:pPr>
        <w:pStyle w:val="ListParagraph"/>
        <w:numPr>
          <w:ilvl w:val="0"/>
          <w:numId w:val="4"/>
        </w:numPr>
      </w:pPr>
      <w:r>
        <w:t>Perinatal Mental Health Issues</w:t>
      </w:r>
    </w:p>
    <w:p w:rsidR="002D1628" w:rsidRPr="006A6344" w:rsidRDefault="002D1628" w:rsidP="002D1628">
      <w:pPr>
        <w:pStyle w:val="ListParagraph"/>
        <w:numPr>
          <w:ilvl w:val="0"/>
          <w:numId w:val="4"/>
        </w:numPr>
      </w:pPr>
      <w:r w:rsidRPr="002153CD">
        <w:rPr>
          <w:rFonts w:cstheme="minorHAnsi"/>
          <w:sz w:val="24"/>
          <w:szCs w:val="24"/>
        </w:rPr>
        <w:t>Mothe</w:t>
      </w:r>
      <w:r>
        <w:rPr>
          <w:rFonts w:cstheme="minorHAnsi"/>
          <w:sz w:val="24"/>
          <w:szCs w:val="24"/>
        </w:rPr>
        <w:t>r Centered Advocacy in the NICU</w:t>
      </w:r>
    </w:p>
    <w:p w:rsidR="006A6344" w:rsidRPr="002D1628" w:rsidRDefault="002071E5" w:rsidP="002D1628">
      <w:pPr>
        <w:pStyle w:val="ListParagraph"/>
        <w:numPr>
          <w:ilvl w:val="0"/>
          <w:numId w:val="4"/>
        </w:numPr>
      </w:pPr>
      <w:r>
        <w:rPr>
          <w:rFonts w:cstheme="minorHAnsi"/>
          <w:sz w:val="24"/>
          <w:szCs w:val="24"/>
        </w:rPr>
        <w:t xml:space="preserve">Growing your </w:t>
      </w:r>
      <w:r w:rsidR="006A6344">
        <w:rPr>
          <w:rFonts w:cstheme="minorHAnsi"/>
          <w:sz w:val="24"/>
          <w:szCs w:val="24"/>
        </w:rPr>
        <w:t>Virtual Nurse</w:t>
      </w:r>
    </w:p>
    <w:p w:rsidR="002D1628" w:rsidRPr="002D1628" w:rsidRDefault="002D1628" w:rsidP="002D1628">
      <w:pPr>
        <w:pStyle w:val="ListParagraph"/>
        <w:numPr>
          <w:ilvl w:val="0"/>
          <w:numId w:val="4"/>
        </w:numPr>
      </w:pPr>
      <w:r>
        <w:rPr>
          <w:rFonts w:cstheme="minorHAnsi"/>
          <w:sz w:val="24"/>
          <w:szCs w:val="24"/>
        </w:rPr>
        <w:t xml:space="preserve">Best Practices in Nurse Residency Program </w:t>
      </w:r>
    </w:p>
    <w:p w:rsidR="002D1628" w:rsidRDefault="002D1628" w:rsidP="002D1628">
      <w:pPr>
        <w:pStyle w:val="ListParagraph"/>
        <w:numPr>
          <w:ilvl w:val="0"/>
          <w:numId w:val="4"/>
        </w:numPr>
      </w:pPr>
      <w:r>
        <w:t>Application of TSAM Orientation Model in ED</w:t>
      </w:r>
    </w:p>
    <w:p w:rsidR="002D1628" w:rsidRDefault="00835EB4" w:rsidP="002D1628">
      <w:pPr>
        <w:pStyle w:val="ListParagraph"/>
        <w:numPr>
          <w:ilvl w:val="0"/>
          <w:numId w:val="4"/>
        </w:numPr>
      </w:pPr>
      <w:r>
        <w:t>Power of Collaboration through Research</w:t>
      </w:r>
    </w:p>
    <w:p w:rsidR="00FE7061" w:rsidRDefault="00FE7061" w:rsidP="002D1628">
      <w:pPr>
        <w:pStyle w:val="ListParagraph"/>
        <w:numPr>
          <w:ilvl w:val="0"/>
          <w:numId w:val="4"/>
        </w:numPr>
      </w:pPr>
      <w:r>
        <w:t xml:space="preserve">Interactive Education Among Stroke Patients </w:t>
      </w:r>
    </w:p>
    <w:p w:rsidR="00FE7061" w:rsidRDefault="00FE7061" w:rsidP="002D1628">
      <w:pPr>
        <w:pStyle w:val="ListParagraph"/>
        <w:numPr>
          <w:ilvl w:val="0"/>
          <w:numId w:val="4"/>
        </w:numPr>
      </w:pPr>
      <w:r>
        <w:t>Pain Reduction Device</w:t>
      </w:r>
    </w:p>
    <w:p w:rsidR="002071E5" w:rsidRDefault="002D1628" w:rsidP="002071E5">
      <w:pPr>
        <w:pStyle w:val="ListParagraph"/>
        <w:numPr>
          <w:ilvl w:val="0"/>
          <w:numId w:val="4"/>
        </w:numPr>
      </w:pPr>
      <w:r>
        <w:t xml:space="preserve">Best Practices </w:t>
      </w:r>
      <w:r w:rsidR="006A6344">
        <w:t>in various clinical settings</w:t>
      </w:r>
    </w:p>
    <w:p w:rsidR="002071E5" w:rsidRDefault="002071E5" w:rsidP="002071E5">
      <w:pPr>
        <w:pStyle w:val="ListParagraph"/>
        <w:numPr>
          <w:ilvl w:val="0"/>
          <w:numId w:val="4"/>
        </w:numPr>
      </w:pPr>
      <w:r>
        <w:t>Pathway to Publication</w:t>
      </w:r>
    </w:p>
    <w:p w:rsidR="002071E5" w:rsidRDefault="002071E5" w:rsidP="002071E5">
      <w:pPr>
        <w:pStyle w:val="ListParagraph"/>
        <w:numPr>
          <w:ilvl w:val="0"/>
          <w:numId w:val="4"/>
        </w:numPr>
      </w:pPr>
      <w:r>
        <w:t xml:space="preserve">Research/ Translation of Evidence in the War Zone </w:t>
      </w:r>
    </w:p>
    <w:p w:rsidR="002071E5" w:rsidRDefault="002071E5" w:rsidP="002071E5"/>
    <w:p w:rsidR="002071E5" w:rsidRDefault="002071E5" w:rsidP="002071E5">
      <w:pPr>
        <w:rPr>
          <w:b/>
          <w:sz w:val="24"/>
          <w:szCs w:val="24"/>
        </w:rPr>
      </w:pPr>
      <w:r w:rsidRPr="002071E5">
        <w:rPr>
          <w:b/>
          <w:sz w:val="24"/>
          <w:szCs w:val="24"/>
        </w:rPr>
        <w:t>NOTE: Topics</w:t>
      </w:r>
      <w:r w:rsidR="007253E7">
        <w:rPr>
          <w:b/>
          <w:sz w:val="24"/>
          <w:szCs w:val="24"/>
        </w:rPr>
        <w:t xml:space="preserve"> are not limited to above list. It</w:t>
      </w:r>
      <w:r w:rsidR="00177FD2">
        <w:rPr>
          <w:b/>
          <w:sz w:val="24"/>
          <w:szCs w:val="24"/>
        </w:rPr>
        <w:t xml:space="preserve"> is in progress.</w:t>
      </w:r>
    </w:p>
    <w:p w:rsidR="002071E5" w:rsidRPr="002071E5" w:rsidRDefault="002071E5" w:rsidP="002071E5">
      <w:pPr>
        <w:rPr>
          <w:b/>
          <w:sz w:val="24"/>
          <w:szCs w:val="24"/>
        </w:rPr>
      </w:pPr>
      <w:r>
        <w:rPr>
          <w:b/>
          <w:sz w:val="24"/>
          <w:szCs w:val="24"/>
        </w:rPr>
        <w:t>Symposium Program to follow January 2026</w:t>
      </w:r>
    </w:p>
    <w:p w:rsidR="002D1628" w:rsidRDefault="002D1628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</w:p>
    <w:p w:rsidR="002D1628" w:rsidRDefault="002D1628" w:rsidP="00C85677">
      <w:pPr>
        <w:pStyle w:val="Default"/>
        <w:spacing w:line="360" w:lineRule="auto"/>
        <w:rPr>
          <w:rFonts w:asciiTheme="minorHAnsi" w:hAnsiTheme="minorHAnsi" w:cs="Goudy Old Style"/>
          <w:color w:val="auto"/>
        </w:rPr>
      </w:pPr>
    </w:p>
    <w:p w:rsidR="005E4826" w:rsidRDefault="005E4826" w:rsidP="005E4826">
      <w:pPr>
        <w:spacing w:after="0" w:line="240" w:lineRule="auto"/>
        <w:jc w:val="center"/>
        <w:rPr>
          <w:rFonts w:cstheme="minorHAnsi"/>
          <w:b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>*****</w:t>
      </w:r>
    </w:p>
    <w:p w:rsidR="005E4826" w:rsidRDefault="005E4826" w:rsidP="005E482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CALL FOR ABSTRACT</w:t>
      </w:r>
      <w:r w:rsidRPr="00141BF5">
        <w:rPr>
          <w:rFonts w:cstheme="minorHAnsi"/>
          <w:b/>
          <w:color w:val="000000"/>
          <w:sz w:val="24"/>
          <w:szCs w:val="24"/>
        </w:rPr>
        <w:t xml:space="preserve">:  </w:t>
      </w:r>
      <w:r w:rsidRPr="00D20C28">
        <w:rPr>
          <w:rFonts w:cstheme="minorHAnsi"/>
          <w:color w:val="000000"/>
          <w:sz w:val="24"/>
          <w:szCs w:val="24"/>
        </w:rPr>
        <w:t xml:space="preserve">September 1, 2025 to January 30, 2026 / </w:t>
      </w:r>
      <w:r>
        <w:rPr>
          <w:rFonts w:cstheme="minorHAnsi"/>
          <w:color w:val="000000"/>
          <w:sz w:val="24"/>
          <w:szCs w:val="24"/>
        </w:rPr>
        <w:t>Acceptance Letter</w:t>
      </w:r>
      <w:r w:rsidRPr="00D20C28">
        <w:rPr>
          <w:rFonts w:cstheme="minorHAnsi"/>
          <w:color w:val="000000"/>
          <w:sz w:val="24"/>
          <w:szCs w:val="24"/>
        </w:rPr>
        <w:t xml:space="preserve">: </w:t>
      </w:r>
      <w:r w:rsidRPr="00D20C28">
        <w:rPr>
          <w:rFonts w:cstheme="minorHAnsi"/>
          <w:color w:val="000000"/>
          <w:sz w:val="24"/>
          <w:szCs w:val="24"/>
          <w:u w:val="single"/>
        </w:rPr>
        <w:t>&lt;</w:t>
      </w:r>
      <w:r w:rsidRPr="00D20C28">
        <w:rPr>
          <w:rFonts w:cstheme="minorHAnsi"/>
          <w:color w:val="000000"/>
          <w:sz w:val="24"/>
          <w:szCs w:val="24"/>
        </w:rPr>
        <w:t xml:space="preserve"> January 30, 2026</w:t>
      </w:r>
    </w:p>
    <w:p w:rsidR="005E4826" w:rsidRPr="00C913FB" w:rsidRDefault="005E4826" w:rsidP="005E4826">
      <w:pPr>
        <w:spacing w:after="0" w:line="240" w:lineRule="auto"/>
        <w:jc w:val="center"/>
        <w:rPr>
          <w:rFonts w:cstheme="minorHAnsi"/>
          <w:b/>
          <w:color w:val="1F1F1F"/>
          <w:sz w:val="24"/>
          <w:szCs w:val="24"/>
          <w:shd w:val="clear" w:color="auto" w:fill="FFFFFF"/>
        </w:rPr>
      </w:pP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 xml:space="preserve">(Program Contact Information: </w:t>
      </w:r>
      <w:r w:rsidRPr="00C85677">
        <w:rPr>
          <w:rFonts w:cstheme="minorHAnsi"/>
          <w:color w:val="1F1F1F"/>
          <w:sz w:val="24"/>
          <w:szCs w:val="24"/>
          <w:shd w:val="clear" w:color="auto" w:fill="FFFFFF"/>
        </w:rPr>
        <w:t xml:space="preserve">Dina Krenzischek/ </w:t>
      </w:r>
      <w:hyperlink r:id="rId7" w:history="1">
        <w:r w:rsidRPr="00C85677">
          <w:rPr>
            <w:rStyle w:val="Hyperlink"/>
            <w:rFonts w:cstheme="minorHAnsi"/>
            <w:color w:val="0070C0"/>
            <w:sz w:val="24"/>
            <w:szCs w:val="24"/>
            <w:shd w:val="clear" w:color="auto" w:fill="FFFFFF"/>
          </w:rPr>
          <w:t>ekrenzis@mdmercy.com</w:t>
        </w:r>
      </w:hyperlink>
      <w:r w:rsidRPr="00C85677">
        <w:rPr>
          <w:rFonts w:cstheme="minorHAnsi"/>
          <w:color w:val="1F1F1F"/>
          <w:sz w:val="24"/>
          <w:szCs w:val="24"/>
          <w:shd w:val="clear" w:color="auto" w:fill="FFFFFF"/>
        </w:rPr>
        <w:t xml:space="preserve"> </w:t>
      </w:r>
      <w:proofErr w:type="gramStart"/>
      <w:r w:rsidRPr="00C85677">
        <w:rPr>
          <w:rFonts w:cstheme="minorHAnsi"/>
          <w:color w:val="1F1F1F"/>
          <w:sz w:val="24"/>
          <w:szCs w:val="24"/>
          <w:shd w:val="clear" w:color="auto" w:fill="FFFFFF"/>
        </w:rPr>
        <w:t>/  443</w:t>
      </w:r>
      <w:proofErr w:type="gramEnd"/>
      <w:r w:rsidRPr="00C85677">
        <w:rPr>
          <w:rFonts w:cstheme="minorHAnsi"/>
          <w:color w:val="1F1F1F"/>
          <w:sz w:val="24"/>
          <w:szCs w:val="24"/>
          <w:shd w:val="clear" w:color="auto" w:fill="FFFFFF"/>
        </w:rPr>
        <w:t>-854-2</w:t>
      </w:r>
      <w:r w:rsidRPr="00A77084">
        <w:rPr>
          <w:rFonts w:cstheme="minorHAnsi"/>
          <w:color w:val="1F1F1F"/>
          <w:sz w:val="24"/>
          <w:szCs w:val="24"/>
          <w:shd w:val="clear" w:color="auto" w:fill="FFFFFF"/>
        </w:rPr>
        <w:t>124</w:t>
      </w:r>
      <w:r>
        <w:rPr>
          <w:rFonts w:cstheme="minorHAnsi"/>
          <w:b/>
          <w:color w:val="1F1F1F"/>
          <w:sz w:val="24"/>
          <w:szCs w:val="24"/>
          <w:shd w:val="clear" w:color="auto" w:fill="FFFFFF"/>
        </w:rPr>
        <w:t>)</w:t>
      </w:r>
    </w:p>
    <w:p w:rsidR="005E4826" w:rsidRDefault="005E4826" w:rsidP="00E976E3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auto"/>
        </w:rPr>
        <w:t xml:space="preserve"> </w:t>
      </w:r>
      <w:hyperlink r:id="rId8" w:history="1">
        <w:r w:rsidRPr="00E976E3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http://mdmercy.com/mercyresearch202</w:t>
        </w:r>
      </w:hyperlink>
      <w:proofErr w:type="gramStart"/>
      <w:r w:rsidRPr="00E976E3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>6</w:t>
      </w:r>
      <w:r w:rsidRPr="00E976E3">
        <w:rPr>
          <w:rFonts w:asciiTheme="minorHAnsi" w:hAnsiTheme="minorHAnsi" w:cstheme="minorHAnsi"/>
          <w:b/>
          <w:sz w:val="22"/>
          <w:szCs w:val="22"/>
        </w:rPr>
        <w:t xml:space="preserve">  (</w:t>
      </w:r>
      <w:proofErr w:type="gramEnd"/>
      <w:r w:rsidRPr="00E976E3">
        <w:rPr>
          <w:rFonts w:asciiTheme="minorHAnsi" w:hAnsiTheme="minorHAnsi" w:cstheme="minorHAnsi"/>
          <w:b/>
          <w:sz w:val="22"/>
          <w:szCs w:val="22"/>
        </w:rPr>
        <w:t>Contact Hours 8.0)</w:t>
      </w:r>
    </w:p>
    <w:p w:rsidR="00DB1241" w:rsidRDefault="00DB1241" w:rsidP="00E976E3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B1241" w:rsidRDefault="00DB1241" w:rsidP="00DB1241">
      <w:pPr>
        <w:rPr>
          <w:rFonts w:ascii="Calibri" w:hAnsi="Calibri" w:cs="Calibri"/>
          <w:i/>
        </w:rPr>
      </w:pPr>
      <w:proofErr w:type="gramStart"/>
      <w:r>
        <w:rPr>
          <w:rFonts w:ascii="Calibri" w:hAnsi="Calibri" w:cs="Calibri"/>
          <w:i/>
        </w:rPr>
        <w:t>Mercy Medical Center is approved as a provider of nursing continuing professional development by the Maryland Nurses Association, an accredited approver by the American Nurses Credentialing Center’s Commission on Accreditation</w:t>
      </w:r>
      <w:proofErr w:type="gramEnd"/>
      <w:r>
        <w:rPr>
          <w:rFonts w:ascii="Calibri" w:hAnsi="Calibri" w:cs="Calibri"/>
          <w:i/>
        </w:rPr>
        <w:t>.</w:t>
      </w:r>
    </w:p>
    <w:p w:rsidR="00DB1241" w:rsidRPr="00E976E3" w:rsidRDefault="00DB1241" w:rsidP="00E976E3">
      <w:pPr>
        <w:pStyle w:val="Default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DB1241" w:rsidRPr="00E976E3" w:rsidSect="002E67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7.85pt;visibility:visible;mso-wrap-style:square" o:bullet="t">
        <v:imagedata r:id="rId1" o:title=""/>
      </v:shape>
    </w:pict>
  </w:numPicBullet>
  <w:numPicBullet w:numPicBulletId="1">
    <w:pict>
      <v:shape id="_x0000_i1027" type="#_x0000_t75" style="width:9.6pt;height:7.85pt;visibility:visible;mso-wrap-style:square" o:bullet="t">
        <v:imagedata r:id="rId2" o:title=""/>
      </v:shape>
    </w:pict>
  </w:numPicBullet>
  <w:abstractNum w:abstractNumId="0" w15:restartNumberingAfterBreak="0">
    <w:nsid w:val="310B41A6"/>
    <w:multiLevelType w:val="hybridMultilevel"/>
    <w:tmpl w:val="65B42EF0"/>
    <w:lvl w:ilvl="0" w:tplc="339A1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6F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C95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AE1E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C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292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89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6A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E7D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EFE276B"/>
    <w:multiLevelType w:val="hybridMultilevel"/>
    <w:tmpl w:val="F726F52E"/>
    <w:lvl w:ilvl="0" w:tplc="87F2C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2E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369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F83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0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589A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87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5E8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F6E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242B04"/>
    <w:multiLevelType w:val="hybridMultilevel"/>
    <w:tmpl w:val="E30A8FE4"/>
    <w:lvl w:ilvl="0" w:tplc="83D891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A32CCE"/>
    <w:multiLevelType w:val="hybridMultilevel"/>
    <w:tmpl w:val="08340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A5"/>
    <w:rsid w:val="00016A7A"/>
    <w:rsid w:val="00033CED"/>
    <w:rsid w:val="00053CF9"/>
    <w:rsid w:val="0007350B"/>
    <w:rsid w:val="00083913"/>
    <w:rsid w:val="000D21A3"/>
    <w:rsid w:val="00114593"/>
    <w:rsid w:val="00116B44"/>
    <w:rsid w:val="001227A1"/>
    <w:rsid w:val="00141BF5"/>
    <w:rsid w:val="00151A0E"/>
    <w:rsid w:val="00162848"/>
    <w:rsid w:val="00177FD2"/>
    <w:rsid w:val="00192F8A"/>
    <w:rsid w:val="00194D60"/>
    <w:rsid w:val="001B7BA5"/>
    <w:rsid w:val="001C0A1A"/>
    <w:rsid w:val="001C455D"/>
    <w:rsid w:val="001F18D0"/>
    <w:rsid w:val="001F74D4"/>
    <w:rsid w:val="002071E5"/>
    <w:rsid w:val="002174EE"/>
    <w:rsid w:val="002324F4"/>
    <w:rsid w:val="00237E96"/>
    <w:rsid w:val="00247E45"/>
    <w:rsid w:val="00283904"/>
    <w:rsid w:val="002B0768"/>
    <w:rsid w:val="002C7984"/>
    <w:rsid w:val="002D1628"/>
    <w:rsid w:val="002D22B4"/>
    <w:rsid w:val="002E13E6"/>
    <w:rsid w:val="002E676F"/>
    <w:rsid w:val="002F6BF9"/>
    <w:rsid w:val="003717E6"/>
    <w:rsid w:val="003C5034"/>
    <w:rsid w:val="003F0636"/>
    <w:rsid w:val="004018F2"/>
    <w:rsid w:val="004230BF"/>
    <w:rsid w:val="00456219"/>
    <w:rsid w:val="00462B32"/>
    <w:rsid w:val="00480DBF"/>
    <w:rsid w:val="004D237D"/>
    <w:rsid w:val="004E57B0"/>
    <w:rsid w:val="0050614F"/>
    <w:rsid w:val="00524509"/>
    <w:rsid w:val="00532F57"/>
    <w:rsid w:val="005407AA"/>
    <w:rsid w:val="00553CB4"/>
    <w:rsid w:val="005648C2"/>
    <w:rsid w:val="005A13D7"/>
    <w:rsid w:val="005A5CFC"/>
    <w:rsid w:val="005A697D"/>
    <w:rsid w:val="005E4826"/>
    <w:rsid w:val="005E6C08"/>
    <w:rsid w:val="005F01F8"/>
    <w:rsid w:val="00621F60"/>
    <w:rsid w:val="0067370E"/>
    <w:rsid w:val="006A6344"/>
    <w:rsid w:val="006A65BF"/>
    <w:rsid w:val="006B0729"/>
    <w:rsid w:val="006C617E"/>
    <w:rsid w:val="006D6356"/>
    <w:rsid w:val="006E34FC"/>
    <w:rsid w:val="00704BAC"/>
    <w:rsid w:val="007253E7"/>
    <w:rsid w:val="00786CCB"/>
    <w:rsid w:val="00796F4A"/>
    <w:rsid w:val="007A5069"/>
    <w:rsid w:val="007E36F6"/>
    <w:rsid w:val="0082012A"/>
    <w:rsid w:val="00835EB4"/>
    <w:rsid w:val="00845435"/>
    <w:rsid w:val="008674F5"/>
    <w:rsid w:val="00882544"/>
    <w:rsid w:val="008A1FB0"/>
    <w:rsid w:val="008C1D73"/>
    <w:rsid w:val="008E1354"/>
    <w:rsid w:val="00930203"/>
    <w:rsid w:val="009540C9"/>
    <w:rsid w:val="00954CFC"/>
    <w:rsid w:val="00970A4D"/>
    <w:rsid w:val="00972A9C"/>
    <w:rsid w:val="00976475"/>
    <w:rsid w:val="00984E35"/>
    <w:rsid w:val="00997E90"/>
    <w:rsid w:val="009B0D69"/>
    <w:rsid w:val="009B49E7"/>
    <w:rsid w:val="009B7616"/>
    <w:rsid w:val="009D1E42"/>
    <w:rsid w:val="009E718A"/>
    <w:rsid w:val="009F4CD1"/>
    <w:rsid w:val="00A1284A"/>
    <w:rsid w:val="00A173C7"/>
    <w:rsid w:val="00A31FAD"/>
    <w:rsid w:val="00A77084"/>
    <w:rsid w:val="00A94E82"/>
    <w:rsid w:val="00AD1D98"/>
    <w:rsid w:val="00AE0CE4"/>
    <w:rsid w:val="00AF552E"/>
    <w:rsid w:val="00B01B59"/>
    <w:rsid w:val="00B02CEE"/>
    <w:rsid w:val="00B15178"/>
    <w:rsid w:val="00B17B4B"/>
    <w:rsid w:val="00B31047"/>
    <w:rsid w:val="00B67BAA"/>
    <w:rsid w:val="00B85972"/>
    <w:rsid w:val="00BC4A1D"/>
    <w:rsid w:val="00BD065F"/>
    <w:rsid w:val="00BE5031"/>
    <w:rsid w:val="00BF0563"/>
    <w:rsid w:val="00C204F2"/>
    <w:rsid w:val="00C34DF1"/>
    <w:rsid w:val="00C44EB1"/>
    <w:rsid w:val="00C62192"/>
    <w:rsid w:val="00C77A5B"/>
    <w:rsid w:val="00C82C34"/>
    <w:rsid w:val="00C85677"/>
    <w:rsid w:val="00C913FB"/>
    <w:rsid w:val="00CB743E"/>
    <w:rsid w:val="00CF210D"/>
    <w:rsid w:val="00CF5FFD"/>
    <w:rsid w:val="00D20C28"/>
    <w:rsid w:val="00D2425A"/>
    <w:rsid w:val="00D50999"/>
    <w:rsid w:val="00D663F8"/>
    <w:rsid w:val="00D72E34"/>
    <w:rsid w:val="00D73F3A"/>
    <w:rsid w:val="00DB1241"/>
    <w:rsid w:val="00DB16A3"/>
    <w:rsid w:val="00DB376E"/>
    <w:rsid w:val="00DE6676"/>
    <w:rsid w:val="00E02195"/>
    <w:rsid w:val="00E0512A"/>
    <w:rsid w:val="00E123A3"/>
    <w:rsid w:val="00E37E6C"/>
    <w:rsid w:val="00E42C77"/>
    <w:rsid w:val="00E45C3B"/>
    <w:rsid w:val="00E46E32"/>
    <w:rsid w:val="00E56046"/>
    <w:rsid w:val="00E5621B"/>
    <w:rsid w:val="00E614A5"/>
    <w:rsid w:val="00E62E27"/>
    <w:rsid w:val="00E85D4F"/>
    <w:rsid w:val="00E976E3"/>
    <w:rsid w:val="00EB1DE1"/>
    <w:rsid w:val="00EC4B97"/>
    <w:rsid w:val="00F0118C"/>
    <w:rsid w:val="00F07256"/>
    <w:rsid w:val="00F30331"/>
    <w:rsid w:val="00F60813"/>
    <w:rsid w:val="00F7588E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E43D68"/>
  <w15:docId w15:val="{BB04F2EE-2EF4-4895-A76F-6CEA8938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45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7BA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B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45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839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CB4"/>
    <w:pPr>
      <w:ind w:left="720"/>
      <w:contextualSpacing/>
    </w:pPr>
  </w:style>
  <w:style w:type="table" w:styleId="TableGrid">
    <w:name w:val="Table Grid"/>
    <w:basedOn w:val="TableNormal"/>
    <w:uiPriority w:val="59"/>
    <w:rsid w:val="00C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mercy.com/mercyresearch2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renzis@mdmerc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Health Services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ERUNDINA KRENZISCHEK</dc:creator>
  <cp:lastModifiedBy>Krenzischek, Erundina</cp:lastModifiedBy>
  <cp:revision>2</cp:revision>
  <cp:lastPrinted>2023-04-10T20:56:00Z</cp:lastPrinted>
  <dcterms:created xsi:type="dcterms:W3CDTF">2025-10-15T16:01:00Z</dcterms:created>
  <dcterms:modified xsi:type="dcterms:W3CDTF">2025-10-15T16:01:00Z</dcterms:modified>
</cp:coreProperties>
</file>